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358" w:rsidRPr="00780D83" w:rsidRDefault="00B21358" w:rsidP="00B21358">
      <w:pPr>
        <w:shd w:val="clear" w:color="auto" w:fill="FFFFFF"/>
        <w:spacing w:after="125" w:line="217" w:lineRule="atLeast"/>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8"/>
          <w:szCs w:val="28"/>
        </w:rPr>
        <w:t xml:space="preserve">Рекомендации, с помощью которых посещение Интернет может стать менее </w:t>
      </w:r>
      <w:r w:rsidRPr="00780D83">
        <w:rPr>
          <w:rFonts w:ascii="Times New Roman" w:eastAsia="Times New Roman" w:hAnsi="Times New Roman" w:cs="Times New Roman"/>
          <w:color w:val="333333"/>
          <w:sz w:val="24"/>
          <w:szCs w:val="24"/>
        </w:rPr>
        <w:t>опасным:</w:t>
      </w:r>
    </w:p>
    <w:p w:rsidR="00B21358" w:rsidRPr="00780D83" w:rsidRDefault="00B21358" w:rsidP="00B21358">
      <w:pPr>
        <w:numPr>
          <w:ilvl w:val="0"/>
          <w:numId w:val="1"/>
        </w:numPr>
        <w:shd w:val="clear" w:color="auto" w:fill="FFFFFF"/>
        <w:spacing w:after="0" w:line="240" w:lineRule="auto"/>
        <w:ind w:left="376"/>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4"/>
          <w:szCs w:val="24"/>
        </w:rPr>
        <w:t>Посещайте Интернет вместе с родителями, или делитесь с ними успехами и неудачами в деле освоения Интернет;</w:t>
      </w:r>
    </w:p>
    <w:p w:rsidR="00B21358" w:rsidRPr="00780D83" w:rsidRDefault="00B21358" w:rsidP="00B21358">
      <w:pPr>
        <w:numPr>
          <w:ilvl w:val="0"/>
          <w:numId w:val="1"/>
        </w:numPr>
        <w:shd w:val="clear" w:color="auto" w:fill="FFFFFF"/>
        <w:spacing w:after="0" w:line="240" w:lineRule="auto"/>
        <w:ind w:left="376"/>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4"/>
          <w:szCs w:val="24"/>
        </w:rPr>
        <w:t xml:space="preserve">Если в Интернет вас что-либо беспокоит, то вам следует не скрывать этого, а поделиться своим беспокойством </w:t>
      </w:r>
      <w:proofErr w:type="gramStart"/>
      <w:r w:rsidRPr="00780D83">
        <w:rPr>
          <w:rFonts w:ascii="Times New Roman" w:eastAsia="Times New Roman" w:hAnsi="Times New Roman" w:cs="Times New Roman"/>
          <w:color w:val="333333"/>
          <w:sz w:val="24"/>
          <w:szCs w:val="24"/>
        </w:rPr>
        <w:t>со</w:t>
      </w:r>
      <w:proofErr w:type="gramEnd"/>
      <w:r w:rsidRPr="00780D83">
        <w:rPr>
          <w:rFonts w:ascii="Times New Roman" w:eastAsia="Times New Roman" w:hAnsi="Times New Roman" w:cs="Times New Roman"/>
          <w:color w:val="333333"/>
          <w:sz w:val="24"/>
          <w:szCs w:val="24"/>
        </w:rPr>
        <w:t xml:space="preserve"> взрослыми;</w:t>
      </w:r>
    </w:p>
    <w:p w:rsidR="00B21358" w:rsidRPr="00780D83" w:rsidRDefault="00B21358" w:rsidP="00B21358">
      <w:pPr>
        <w:numPr>
          <w:ilvl w:val="0"/>
          <w:numId w:val="1"/>
        </w:numPr>
        <w:shd w:val="clear" w:color="auto" w:fill="FFFFFF"/>
        <w:spacing w:after="0" w:line="240" w:lineRule="auto"/>
        <w:ind w:left="376"/>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4"/>
          <w:szCs w:val="24"/>
        </w:rPr>
        <w:t xml:space="preserve">При общении в чатах, использовании программ типа ICQ, использовании </w:t>
      </w:r>
      <w:proofErr w:type="spellStart"/>
      <w:r w:rsidRPr="00780D83">
        <w:rPr>
          <w:rFonts w:ascii="Times New Roman" w:eastAsia="Times New Roman" w:hAnsi="Times New Roman" w:cs="Times New Roman"/>
          <w:color w:val="333333"/>
          <w:sz w:val="24"/>
          <w:szCs w:val="24"/>
        </w:rPr>
        <w:t>он-лайн</w:t>
      </w:r>
      <w:proofErr w:type="spellEnd"/>
      <w:r w:rsidRPr="00780D83">
        <w:rPr>
          <w:rFonts w:ascii="Times New Roman" w:eastAsia="Times New Roman" w:hAnsi="Times New Roman" w:cs="Times New Roman"/>
          <w:color w:val="333333"/>
          <w:sz w:val="24"/>
          <w:szCs w:val="24"/>
        </w:rPr>
        <w:t xml:space="preserve"> игр и других ситуациях, требующих регистрации, нельзя использовать реальное имя. Выберите регистрационное имя (псевдоним), не содержащее никакой личной информации;</w:t>
      </w:r>
    </w:p>
    <w:p w:rsidR="00B21358" w:rsidRPr="00780D83" w:rsidRDefault="00B21358" w:rsidP="00B21358">
      <w:pPr>
        <w:numPr>
          <w:ilvl w:val="0"/>
          <w:numId w:val="1"/>
        </w:numPr>
        <w:shd w:val="clear" w:color="auto" w:fill="FFFFFF"/>
        <w:spacing w:after="0" w:line="240" w:lineRule="auto"/>
        <w:ind w:left="376"/>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4"/>
          <w:szCs w:val="24"/>
        </w:rPr>
        <w:t xml:space="preserve">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работы </w:t>
      </w:r>
      <w:proofErr w:type="gramStart"/>
      <w:r w:rsidRPr="00780D83">
        <w:rPr>
          <w:rFonts w:ascii="Times New Roman" w:eastAsia="Times New Roman" w:hAnsi="Times New Roman" w:cs="Times New Roman"/>
          <w:color w:val="333333"/>
          <w:sz w:val="24"/>
          <w:szCs w:val="24"/>
        </w:rPr>
        <w:t>отца</w:t>
      </w:r>
      <w:proofErr w:type="gramEnd"/>
      <w:r w:rsidRPr="00780D83">
        <w:rPr>
          <w:rFonts w:ascii="Times New Roman" w:eastAsia="Times New Roman" w:hAnsi="Times New Roman" w:cs="Times New Roman"/>
          <w:color w:val="333333"/>
          <w:sz w:val="24"/>
          <w:szCs w:val="24"/>
        </w:rPr>
        <w:t xml:space="preserve"> или матери и т.д.;</w:t>
      </w:r>
    </w:p>
    <w:p w:rsidR="00B21358" w:rsidRPr="00780D83" w:rsidRDefault="00B21358" w:rsidP="00B21358">
      <w:pPr>
        <w:numPr>
          <w:ilvl w:val="0"/>
          <w:numId w:val="1"/>
        </w:numPr>
        <w:shd w:val="clear" w:color="auto" w:fill="FFFFFF"/>
        <w:spacing w:after="0" w:line="240" w:lineRule="auto"/>
        <w:ind w:left="376"/>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4"/>
          <w:szCs w:val="24"/>
        </w:rPr>
        <w:t>Уважайте собеседников в Интернет. Правила хорошего тона действуют одинаково в Интернет и в реальной жизни;</w:t>
      </w:r>
    </w:p>
    <w:p w:rsidR="00B21358" w:rsidRPr="00780D83" w:rsidRDefault="00B21358" w:rsidP="00B21358">
      <w:pPr>
        <w:numPr>
          <w:ilvl w:val="0"/>
          <w:numId w:val="1"/>
        </w:numPr>
        <w:shd w:val="clear" w:color="auto" w:fill="FFFFFF"/>
        <w:spacing w:after="0" w:line="240" w:lineRule="auto"/>
        <w:ind w:left="376"/>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4"/>
          <w:szCs w:val="24"/>
        </w:rPr>
        <w:t xml:space="preserve">Никогда не стоит встречаться с друзьями </w:t>
      </w:r>
      <w:proofErr w:type="gramStart"/>
      <w:r w:rsidRPr="00780D83">
        <w:rPr>
          <w:rFonts w:ascii="Times New Roman" w:eastAsia="Times New Roman" w:hAnsi="Times New Roman" w:cs="Times New Roman"/>
          <w:color w:val="333333"/>
          <w:sz w:val="24"/>
          <w:szCs w:val="24"/>
        </w:rPr>
        <w:t>из</w:t>
      </w:r>
      <w:proofErr w:type="gramEnd"/>
      <w:r w:rsidRPr="00780D83">
        <w:rPr>
          <w:rFonts w:ascii="Times New Roman" w:eastAsia="Times New Roman" w:hAnsi="Times New Roman" w:cs="Times New Roman"/>
          <w:color w:val="333333"/>
          <w:sz w:val="24"/>
          <w:szCs w:val="24"/>
        </w:rPr>
        <w:t xml:space="preserve"> Интернет. Ведь люди могут оказаться совсем не теми, за кого себя выдают;</w:t>
      </w:r>
    </w:p>
    <w:p w:rsidR="00B21358" w:rsidRPr="00780D83" w:rsidRDefault="00B21358" w:rsidP="00B21358">
      <w:pPr>
        <w:numPr>
          <w:ilvl w:val="0"/>
          <w:numId w:val="1"/>
        </w:numPr>
        <w:shd w:val="clear" w:color="auto" w:fill="FFFFFF"/>
        <w:spacing w:after="0" w:line="240" w:lineRule="auto"/>
        <w:ind w:left="376"/>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4"/>
          <w:szCs w:val="24"/>
        </w:rPr>
        <w:t>Далеко не все, что можно прочесть или увидеть в Интернет – правда. Спрашивайте у взрослых о том, в чем вы не уверены;</w:t>
      </w:r>
    </w:p>
    <w:p w:rsidR="00B21358" w:rsidRPr="00780D83" w:rsidRDefault="00B21358" w:rsidP="00B21358">
      <w:pPr>
        <w:shd w:val="clear" w:color="auto" w:fill="FFFFFF"/>
        <w:spacing w:after="125" w:line="217" w:lineRule="atLeast"/>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4"/>
          <w:szCs w:val="24"/>
        </w:rPr>
        <w:t> </w:t>
      </w:r>
    </w:p>
    <w:p w:rsidR="00B21358" w:rsidRPr="00780D83" w:rsidRDefault="00B21358" w:rsidP="00B21358">
      <w:pPr>
        <w:shd w:val="clear" w:color="auto" w:fill="FFFFFF"/>
        <w:spacing w:before="25" w:after="25" w:line="240" w:lineRule="auto"/>
        <w:ind w:left="25" w:right="25"/>
        <w:outlineLvl w:val="5"/>
        <w:rPr>
          <w:rFonts w:ascii="Times New Roman" w:eastAsia="Times New Roman" w:hAnsi="Times New Roman" w:cs="Times New Roman"/>
          <w:b/>
          <w:bCs/>
          <w:color w:val="D63C00"/>
          <w:sz w:val="24"/>
          <w:szCs w:val="24"/>
        </w:rPr>
      </w:pPr>
      <w:r w:rsidRPr="00780D83">
        <w:rPr>
          <w:rFonts w:ascii="Times New Roman" w:eastAsia="Times New Roman" w:hAnsi="Times New Roman" w:cs="Times New Roman"/>
          <w:b/>
          <w:bCs/>
          <w:color w:val="D63C00"/>
          <w:sz w:val="24"/>
          <w:szCs w:val="24"/>
        </w:rPr>
        <w:t>Составление сводной таблицы правил поведения в сети Интернет</w:t>
      </w:r>
    </w:p>
    <w:tbl>
      <w:tblPr>
        <w:tblW w:w="0" w:type="auto"/>
        <w:tblCellSpacing w:w="7" w:type="dxa"/>
        <w:tblBorders>
          <w:top w:val="outset" w:sz="12" w:space="0" w:color="CFCFCF"/>
          <w:left w:val="outset" w:sz="12" w:space="0" w:color="CFCFCF"/>
          <w:bottom w:val="outset" w:sz="12" w:space="0" w:color="CFCFCF"/>
          <w:right w:val="outset" w:sz="12" w:space="0" w:color="CFCFCF"/>
        </w:tblBorders>
        <w:tblCellMar>
          <w:top w:w="60" w:type="dxa"/>
          <w:left w:w="60" w:type="dxa"/>
          <w:bottom w:w="60" w:type="dxa"/>
          <w:right w:w="60" w:type="dxa"/>
        </w:tblCellMar>
        <w:tblLook w:val="04A0"/>
      </w:tblPr>
      <w:tblGrid>
        <w:gridCol w:w="5018"/>
        <w:gridCol w:w="4515"/>
      </w:tblGrid>
      <w:tr w:rsidR="00B21358" w:rsidRPr="00780D83" w:rsidTr="00B21358">
        <w:trPr>
          <w:tblCellSpacing w:w="7" w:type="dxa"/>
        </w:trPr>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t>Никогда</w:t>
            </w:r>
          </w:p>
        </w:tc>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t>Всегда</w:t>
            </w:r>
          </w:p>
        </w:tc>
      </w:tr>
      <w:tr w:rsidR="00B21358" w:rsidRPr="00780D83" w:rsidTr="00B21358">
        <w:trPr>
          <w:tblCellSpacing w:w="7" w:type="dxa"/>
        </w:trPr>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t>Никогда не оставляй встреченным в Интернете людям свой номер телефона, домашний адрес или номер школы без разрешения родителей</w:t>
            </w:r>
          </w:p>
        </w:tc>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t>Всегда будь внимательным, посещая чаты. Даже если в чате написано, что он только для детей, нельзя точно сказать, что все посетители действительно являются твоими ровесниками. В чатах могут сидеть взрослые, пытающиеся тебя обмануть</w:t>
            </w:r>
          </w:p>
        </w:tc>
      </w:tr>
      <w:tr w:rsidR="00B21358" w:rsidRPr="00780D83" w:rsidTr="00B21358">
        <w:trPr>
          <w:tblCellSpacing w:w="7" w:type="dxa"/>
        </w:trPr>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t>Никогда не отправляй никому свою фотографию, не посоветовавшись с родителями</w:t>
            </w:r>
          </w:p>
        </w:tc>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t>Всегда спрашивай у родителей разрешения посидеть в чате</w:t>
            </w:r>
          </w:p>
        </w:tc>
      </w:tr>
      <w:tr w:rsidR="00B21358" w:rsidRPr="00780D83" w:rsidTr="00B21358">
        <w:trPr>
          <w:tblCellSpacing w:w="7" w:type="dxa"/>
        </w:trPr>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t xml:space="preserve">Никогда не договаривайся о встрече с </w:t>
            </w:r>
            <w:proofErr w:type="spellStart"/>
            <w:proofErr w:type="gramStart"/>
            <w:r w:rsidRPr="00780D83">
              <w:rPr>
                <w:rFonts w:ascii="Times New Roman" w:eastAsia="Times New Roman" w:hAnsi="Times New Roman" w:cs="Times New Roman"/>
                <w:sz w:val="24"/>
                <w:szCs w:val="24"/>
              </w:rPr>
              <w:t>интернет-знакомыми</w:t>
            </w:r>
            <w:proofErr w:type="spellEnd"/>
            <w:proofErr w:type="gramEnd"/>
            <w:r w:rsidRPr="00780D83">
              <w:rPr>
                <w:rFonts w:ascii="Times New Roman" w:eastAsia="Times New Roman" w:hAnsi="Times New Roman" w:cs="Times New Roman"/>
                <w:sz w:val="24"/>
                <w:szCs w:val="24"/>
              </w:rPr>
              <w:t xml:space="preserve"> без сопровождения взрослых. Они не всегда являются теми, за кого себя выдают. Встречайся только в общественных местах</w:t>
            </w:r>
          </w:p>
        </w:tc>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t>Всегда покидай чат, если чье-то сообщение вызовет у тебя чувство беспокойства или волнение. Не забудь обсудить это с родителями</w:t>
            </w:r>
          </w:p>
        </w:tc>
      </w:tr>
      <w:tr w:rsidR="00B21358" w:rsidRPr="00780D83" w:rsidTr="00B21358">
        <w:trPr>
          <w:tblCellSpacing w:w="7" w:type="dxa"/>
        </w:trPr>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t>Никогда не открывай прикрепленные к электронному письму файлы, присланные от незнакомого человека. Файлы могут содержать вирусы или другие программы, которые могут повредить всю информацию или программное обеспечение компьютера</w:t>
            </w:r>
          </w:p>
        </w:tc>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t>Всегда держи информацию о пароле при себе, никому его не говори</w:t>
            </w:r>
          </w:p>
        </w:tc>
      </w:tr>
      <w:tr w:rsidR="00B21358" w:rsidRPr="00780D83" w:rsidTr="00B21358">
        <w:trPr>
          <w:tblCellSpacing w:w="7" w:type="dxa"/>
        </w:trPr>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t xml:space="preserve">Никогда не отвечай на недоброжелательные сообщения или на сообщения с </w:t>
            </w:r>
            <w:r w:rsidRPr="00780D83">
              <w:rPr>
                <w:rFonts w:ascii="Times New Roman" w:eastAsia="Times New Roman" w:hAnsi="Times New Roman" w:cs="Times New Roman"/>
                <w:sz w:val="24"/>
                <w:szCs w:val="24"/>
              </w:rPr>
              <w:lastRenderedPageBreak/>
              <w:t>предложениями, всегда рассказывай родителям, если получил таковые</w:t>
            </w:r>
          </w:p>
        </w:tc>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lastRenderedPageBreak/>
              <w:t xml:space="preserve">Всегда помни, что если кто-то сделает тебе предложение, слишком хорошее, </w:t>
            </w:r>
            <w:r w:rsidRPr="00780D83">
              <w:rPr>
                <w:rFonts w:ascii="Times New Roman" w:eastAsia="Times New Roman" w:hAnsi="Times New Roman" w:cs="Times New Roman"/>
                <w:sz w:val="24"/>
                <w:szCs w:val="24"/>
              </w:rPr>
              <w:lastRenderedPageBreak/>
              <w:t>чтобы быть правдой, то это, скорее всего, обман</w:t>
            </w:r>
          </w:p>
        </w:tc>
      </w:tr>
      <w:tr w:rsidR="00B21358" w:rsidRPr="00780D83" w:rsidTr="00B21358">
        <w:trPr>
          <w:tblCellSpacing w:w="7" w:type="dxa"/>
        </w:trPr>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lastRenderedPageBreak/>
              <w:t> </w:t>
            </w:r>
          </w:p>
        </w:tc>
        <w:tc>
          <w:tcPr>
            <w:tcW w:w="0" w:type="auto"/>
            <w:tcBorders>
              <w:top w:val="outset" w:sz="6" w:space="0" w:color="CFCFCF"/>
              <w:left w:val="outset" w:sz="6" w:space="0" w:color="CFCFCF"/>
              <w:bottom w:val="outset" w:sz="6" w:space="0" w:color="CFCFCF"/>
              <w:right w:val="outset" w:sz="6" w:space="0" w:color="CFCFCF"/>
            </w:tcBorders>
            <w:hideMark/>
          </w:tcPr>
          <w:p w:rsidR="00B21358" w:rsidRPr="00780D83" w:rsidRDefault="00B21358" w:rsidP="00B21358">
            <w:pPr>
              <w:spacing w:after="125" w:line="240" w:lineRule="auto"/>
              <w:rPr>
                <w:rFonts w:ascii="Times New Roman" w:eastAsia="Times New Roman" w:hAnsi="Times New Roman" w:cs="Times New Roman"/>
                <w:sz w:val="24"/>
                <w:szCs w:val="24"/>
              </w:rPr>
            </w:pPr>
            <w:r w:rsidRPr="00780D83">
              <w:rPr>
                <w:rFonts w:ascii="Times New Roman" w:eastAsia="Times New Roman" w:hAnsi="Times New Roman" w:cs="Times New Roman"/>
                <w:sz w:val="24"/>
                <w:szCs w:val="24"/>
              </w:rPr>
              <w:t>Всегда держись подальше от сайтов "только для тех, кому уже есть 18". Такие предупреждения на сайтах созданы специально для твоей же защиты. Сайты для взрослых также могут увеличить твой счет за Интернет</w:t>
            </w:r>
          </w:p>
        </w:tc>
      </w:tr>
    </w:tbl>
    <w:p w:rsidR="00B21358" w:rsidRPr="00780D83" w:rsidRDefault="00B21358" w:rsidP="00B21358">
      <w:pPr>
        <w:shd w:val="clear" w:color="auto" w:fill="FFFFFF"/>
        <w:spacing w:after="125" w:line="217" w:lineRule="atLeast"/>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4"/>
          <w:szCs w:val="24"/>
        </w:rPr>
        <w:t> </w:t>
      </w:r>
    </w:p>
    <w:p w:rsidR="00B21358" w:rsidRPr="00780D83" w:rsidRDefault="00B21358" w:rsidP="00B21358">
      <w:pPr>
        <w:shd w:val="clear" w:color="auto" w:fill="FFFFFF"/>
        <w:spacing w:after="125" w:line="217" w:lineRule="atLeast"/>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4"/>
          <w:szCs w:val="24"/>
        </w:rPr>
        <w:t>Если ты услышишь или увидишь, что твои друзья заходят в «небезопасные зоны», напомни им о возможных опасностях и посоветуй, как им правильно поступить.</w:t>
      </w:r>
    </w:p>
    <w:p w:rsidR="00B21358" w:rsidRPr="00780D83" w:rsidRDefault="00B21358" w:rsidP="00B21358">
      <w:pPr>
        <w:shd w:val="clear" w:color="auto" w:fill="FFFFFF"/>
        <w:spacing w:after="125" w:line="217" w:lineRule="atLeast"/>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4"/>
          <w:szCs w:val="24"/>
        </w:rPr>
        <w:t xml:space="preserve">Будь внимателен при загрузке бесплатных файлов и игр на компьютер, тебя могут обмануть: нажав на ссылку, ты можешь попасть в «небезопасную зону» или загрузить на свой компьютер вирус или </w:t>
      </w:r>
      <w:proofErr w:type="spellStart"/>
      <w:proofErr w:type="gramStart"/>
      <w:r w:rsidRPr="00780D83">
        <w:rPr>
          <w:rFonts w:ascii="Times New Roman" w:eastAsia="Times New Roman" w:hAnsi="Times New Roman" w:cs="Times New Roman"/>
          <w:color w:val="333333"/>
          <w:sz w:val="24"/>
          <w:szCs w:val="24"/>
        </w:rPr>
        <w:t>программу-шпион</w:t>
      </w:r>
      <w:proofErr w:type="spellEnd"/>
      <w:proofErr w:type="gramEnd"/>
      <w:r w:rsidRPr="00780D83">
        <w:rPr>
          <w:rFonts w:ascii="Times New Roman" w:eastAsia="Times New Roman" w:hAnsi="Times New Roman" w:cs="Times New Roman"/>
          <w:color w:val="333333"/>
          <w:sz w:val="24"/>
          <w:szCs w:val="24"/>
        </w:rPr>
        <w:t>.</w:t>
      </w:r>
    </w:p>
    <w:p w:rsidR="00B21358" w:rsidRPr="00780D83" w:rsidRDefault="00B21358" w:rsidP="00B21358">
      <w:pPr>
        <w:shd w:val="clear" w:color="auto" w:fill="FFFFFF"/>
        <w:spacing w:after="125" w:line="217" w:lineRule="atLeast"/>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4"/>
          <w:szCs w:val="24"/>
        </w:rPr>
        <w:t>Если вы получили оскорбляющие сообщения, расскажите об этом родителям.</w:t>
      </w:r>
    </w:p>
    <w:p w:rsidR="00B21358" w:rsidRPr="00780D83" w:rsidRDefault="00B21358" w:rsidP="00B21358">
      <w:pPr>
        <w:shd w:val="clear" w:color="auto" w:fill="FFFFFF"/>
        <w:spacing w:after="125" w:line="217" w:lineRule="atLeast"/>
        <w:rPr>
          <w:rFonts w:ascii="Times New Roman" w:eastAsia="Times New Roman" w:hAnsi="Times New Roman" w:cs="Times New Roman"/>
          <w:color w:val="333333"/>
          <w:sz w:val="24"/>
          <w:szCs w:val="24"/>
        </w:rPr>
      </w:pPr>
      <w:r w:rsidRPr="00780D83">
        <w:rPr>
          <w:rFonts w:ascii="Times New Roman" w:eastAsia="Times New Roman" w:hAnsi="Times New Roman" w:cs="Times New Roman"/>
          <w:color w:val="333333"/>
          <w:sz w:val="24"/>
          <w:szCs w:val="24"/>
        </w:rPr>
        <w:t>Всегда принимайте помощь от взрослых или друзей, разбирающихся в вопросах безопасного Интернета. Мама и папа могут не знать ответов на все интересующие вас вопросы.</w:t>
      </w:r>
    </w:p>
    <w:p w:rsidR="00B21358" w:rsidRPr="00B21358" w:rsidRDefault="00B21358" w:rsidP="00B21358">
      <w:pPr>
        <w:shd w:val="clear" w:color="auto" w:fill="FFFFFF"/>
        <w:spacing w:after="125" w:line="217" w:lineRule="atLeast"/>
        <w:rPr>
          <w:rFonts w:ascii="Verdana" w:eastAsia="Times New Roman" w:hAnsi="Verdana" w:cs="Times New Roman"/>
          <w:color w:val="333333"/>
          <w:sz w:val="17"/>
          <w:szCs w:val="17"/>
        </w:rPr>
      </w:pPr>
      <w:r w:rsidRPr="00B21358">
        <w:rPr>
          <w:rFonts w:ascii="Verdana" w:eastAsia="Times New Roman" w:hAnsi="Verdana" w:cs="Times New Roman"/>
          <w:color w:val="333333"/>
          <w:sz w:val="17"/>
          <w:szCs w:val="17"/>
        </w:rPr>
        <w:t> </w:t>
      </w:r>
    </w:p>
    <w:p w:rsidR="00A945FF" w:rsidRDefault="00A945FF"/>
    <w:sectPr w:rsidR="00A945FF" w:rsidSect="00A945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32C69"/>
    <w:multiLevelType w:val="multilevel"/>
    <w:tmpl w:val="3B60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21358"/>
    <w:rsid w:val="00780D83"/>
    <w:rsid w:val="00A945FF"/>
    <w:rsid w:val="00B21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5FF"/>
  </w:style>
  <w:style w:type="paragraph" w:styleId="6">
    <w:name w:val="heading 6"/>
    <w:basedOn w:val="a"/>
    <w:link w:val="60"/>
    <w:uiPriority w:val="9"/>
    <w:qFormat/>
    <w:rsid w:val="00B2135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B21358"/>
    <w:rPr>
      <w:rFonts w:ascii="Times New Roman" w:eastAsia="Times New Roman" w:hAnsi="Times New Roman" w:cs="Times New Roman"/>
      <w:b/>
      <w:bCs/>
      <w:sz w:val="15"/>
      <w:szCs w:val="15"/>
    </w:rPr>
  </w:style>
  <w:style w:type="paragraph" w:styleId="a3">
    <w:name w:val="Normal (Web)"/>
    <w:basedOn w:val="a"/>
    <w:uiPriority w:val="99"/>
    <w:semiHidden/>
    <w:unhideWhenUsed/>
    <w:rsid w:val="00B213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34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2846</Characters>
  <Application>Microsoft Office Word</Application>
  <DocSecurity>0</DocSecurity>
  <Lines>23</Lines>
  <Paragraphs>6</Paragraphs>
  <ScaleCrop>false</ScaleCrop>
  <Company>МОУ "Гимназия №2"</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 </cp:lastModifiedBy>
  <cp:revision>3</cp:revision>
  <dcterms:created xsi:type="dcterms:W3CDTF">2016-01-20T08:47:00Z</dcterms:created>
  <dcterms:modified xsi:type="dcterms:W3CDTF">2016-01-25T09:50:00Z</dcterms:modified>
</cp:coreProperties>
</file>